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34215" w14:textId="174B55C3" w:rsidR="00CF35EC" w:rsidRDefault="35F82EDD" w:rsidP="00613D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Procedura zwalczania i monitorowania pryszczycy u zwierząt </w:t>
      </w:r>
      <w:r w:rsidR="00D9590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dzikich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z gatunków wrażliwych oraz zwierząt </w:t>
      </w:r>
      <w:r w:rsidR="183D53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z gatunków wrażliwych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utrzymywanych w ośrodkach odizolowanych</w:t>
      </w:r>
      <w:r w:rsidR="00BE7E3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</w:t>
      </w:r>
    </w:p>
    <w:p w14:paraId="67AB0B39" w14:textId="77777777" w:rsidR="00CF35EC" w:rsidRDefault="00CF35EC" w:rsidP="00613D17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1904B4DB" w14:textId="4025C79F" w:rsidR="00B81B0C" w:rsidRDefault="00CF35EC" w:rsidP="00B81B0C">
      <w:pPr>
        <w:pStyle w:val="Akapitzlist"/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Cel i zakres procedury</w:t>
      </w:r>
      <w:r w:rsidR="00BE7E3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</w:t>
      </w:r>
    </w:p>
    <w:p w14:paraId="07409904" w14:textId="37FD8BCA" w:rsidR="00CF35EC" w:rsidRPr="00613D17" w:rsidRDefault="00CF35EC" w:rsidP="00613D17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13D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Celem niniejszego dokumentu jest określenie </w:t>
      </w:r>
      <w:r w:rsidR="00B81B0C" w:rsidRPr="00613D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zasad </w:t>
      </w:r>
      <w:r w:rsidRPr="00613D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zwalczania pryszczycy u zwierząt</w:t>
      </w:r>
      <w:r w:rsidR="0014696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dzikich </w:t>
      </w:r>
      <w:r w:rsidR="00745DA5" w:rsidRPr="00613D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 gatunków wrażliwych</w:t>
      </w:r>
      <w:r w:rsidRPr="00613D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oraz ustanowienie zasad monitoringu</w:t>
      </w:r>
      <w:r w:rsidR="00AD29F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613D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 gatunków wrażliwych.</w:t>
      </w:r>
      <w:r w:rsidR="00745DA5" w:rsidRPr="00613D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613D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Procedura ta ma zastosowanie w przypadku wystąpienia </w:t>
      </w:r>
      <w:r w:rsidR="00087547" w:rsidRPr="00613D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podejrzenia </w:t>
      </w:r>
      <w:r w:rsidRPr="00613D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ogniska choroby zakaźnej na terytorium Rzeczpospolitej Polskiej oraz w krajach sąsiadujących. Dokument określa gatunki wrażliwe, współpracę służb oraz funkcjonowanie ośrodków odizolowanych.</w:t>
      </w:r>
    </w:p>
    <w:p w14:paraId="285FE97C" w14:textId="77777777" w:rsidR="00CF35EC" w:rsidRPr="00E5619B" w:rsidRDefault="00CF35EC" w:rsidP="00B81B0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61726BC" w14:textId="4989323D" w:rsidR="00AA60A6" w:rsidRPr="00E5619B" w:rsidRDefault="00CF35EC" w:rsidP="00B81B0C">
      <w:pPr>
        <w:pStyle w:val="Akapitzlist"/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Podstawy prawne:</w:t>
      </w:r>
    </w:p>
    <w:p w14:paraId="4195738B" w14:textId="2F3E9DD5" w:rsidR="00AA60A6" w:rsidRPr="00E5619B" w:rsidRDefault="00F53ECD" w:rsidP="00B81B0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</w:t>
      </w:r>
      <w:r w:rsidR="00AA60A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ozporządzenie Parlamentu Europejskiego i Rady (UE) 2016/429 z dnia 9 marca 2016 r. w sprawie przenośnych chorób zwierząt oraz zmieniające i uchylające niektóre akty w dziedzinie zdrowia zwierząt;</w:t>
      </w:r>
    </w:p>
    <w:p w14:paraId="1D7E629B" w14:textId="70491943" w:rsidR="00AA60A6" w:rsidRPr="00E5619B" w:rsidRDefault="00F53ECD" w:rsidP="00B81B0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</w:t>
      </w:r>
      <w:r w:rsidR="00AA60A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ozporządzenie Delegowane Komisji (UE) 2020/687 z dnia 17 grudnia 2019 r. uzupełniające</w:t>
      </w:r>
      <w:r w:rsidR="00980913" w:rsidRPr="00E5619B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pl-PL"/>
          <w14:ligatures w14:val="none"/>
        </w:rPr>
        <w:t xml:space="preserve"> </w:t>
      </w:r>
      <w:r w:rsidR="0098091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</w:t>
      </w:r>
      <w:r w:rsidR="00AA60A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ozporządzenie Parlamentu Europejskiego i Rady (UE) 2016/429 w odniesieniu do przepisów dotyczących zapobiegania niektórym chorobom umieszczonym w wykazie oraz ich zwalczania;</w:t>
      </w:r>
    </w:p>
    <w:p w14:paraId="14999640" w14:textId="6FBFC180" w:rsidR="00AA60A6" w:rsidRPr="00E5619B" w:rsidRDefault="00F53ECD" w:rsidP="00B81B0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</w:t>
      </w:r>
      <w:r w:rsidR="00AA60A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stawa z dnia 11 marca 2004 r. o ochronie zdrowia zwierząt oraz zwalczaniu chorób zakaźnych zwierząt;</w:t>
      </w:r>
    </w:p>
    <w:p w14:paraId="7E59D746" w14:textId="6585CBCA" w:rsidR="004B5D18" w:rsidRPr="00E5619B" w:rsidRDefault="000B423A" w:rsidP="00B81B0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</w:t>
      </w:r>
      <w:r w:rsidR="338820B8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ozporządzenie Ministra Rolnictwa i Rozwoju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</w:t>
      </w:r>
      <w:r w:rsidR="338820B8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si z dnia </w:t>
      </w:r>
      <w:r w:rsidR="5ED6208D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10 lutego 2006</w:t>
      </w:r>
      <w:r w:rsidR="75A870C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5ED6208D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r. w sprawie szczegółowego sposobu i trybu zwalczania pryszczycy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;</w:t>
      </w:r>
    </w:p>
    <w:p w14:paraId="550C4134" w14:textId="1EB1E840" w:rsidR="00E04A8A" w:rsidRPr="008A3DFB" w:rsidRDefault="00E04A8A" w:rsidP="00B81B0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19B">
        <w:rPr>
          <w:rFonts w:ascii="Times New Roman" w:hAnsi="Times New Roman" w:cs="Times New Roman"/>
          <w:sz w:val="24"/>
          <w:szCs w:val="24"/>
        </w:rPr>
        <w:t>ustawa z dnia 13 października 1995 r. Prawo łowieckie;</w:t>
      </w:r>
    </w:p>
    <w:p w14:paraId="2A27AE3A" w14:textId="546CE98C" w:rsidR="00934F5A" w:rsidRPr="008A3DFB" w:rsidRDefault="000B423A" w:rsidP="00B81B0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3DFB">
        <w:rPr>
          <w:rFonts w:ascii="Times New Roman" w:hAnsi="Times New Roman" w:cs="Times New Roman"/>
          <w:sz w:val="24"/>
          <w:szCs w:val="24"/>
        </w:rPr>
        <w:t>u</w:t>
      </w:r>
      <w:r w:rsidR="00934F5A" w:rsidRPr="008A3DFB">
        <w:rPr>
          <w:rFonts w:ascii="Times New Roman" w:hAnsi="Times New Roman" w:cs="Times New Roman"/>
          <w:sz w:val="24"/>
          <w:szCs w:val="24"/>
        </w:rPr>
        <w:t>stawa z dnia 16 kwietnia 2004 r. o ochronie przyrody</w:t>
      </w:r>
      <w:r w:rsidRPr="008A3DFB">
        <w:rPr>
          <w:rFonts w:ascii="Times New Roman" w:hAnsi="Times New Roman" w:cs="Times New Roman"/>
          <w:sz w:val="24"/>
          <w:szCs w:val="24"/>
        </w:rPr>
        <w:t>;</w:t>
      </w:r>
    </w:p>
    <w:p w14:paraId="2D948E6F" w14:textId="38EFACD7" w:rsidR="00E04A8A" w:rsidRPr="00E5619B" w:rsidRDefault="00E04A8A" w:rsidP="00B81B0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rozporządzenie</w:t>
      </w:r>
      <w:r w:rsidR="000B42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0B423A" w:rsidRPr="000B42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Parlamentu Europejskiego i Rady (WE) nr 1069/2009 z dnia 21 października 2009 r. określające przepisy sanitarne dotyczące produktów ubocznych pochodzenia zwierzęcego, nieprzeznaczonych do spożycia przez ludzi, i uchylające rozporządzenie (WE) nr 1774/2002</w:t>
      </w:r>
      <w:r w:rsidR="000B42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;</w:t>
      </w:r>
    </w:p>
    <w:p w14:paraId="75975EE3" w14:textId="144E2D0F" w:rsidR="00DD77D7" w:rsidRPr="00E5619B" w:rsidRDefault="00DD77D7" w:rsidP="00B81B0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rozporządzenie Ministra Rolnictwa i Rozwoju Wsi z dnia 4 lipca 2017 r. w sprawie sposobu prowadzenia dokumentacji związanej ze zwalczaniem chorób zakaźnych zwierząt</w:t>
      </w:r>
      <w:r w:rsidR="000B42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</w:p>
    <w:p w14:paraId="598682CE" w14:textId="77777777" w:rsidR="00AA60A6" w:rsidRPr="00E5619B" w:rsidRDefault="00AA60A6" w:rsidP="00B81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7E6B10E4" w14:textId="3123E5D2" w:rsidR="00A06AAB" w:rsidRPr="00E5619B" w:rsidRDefault="00A06AAB" w:rsidP="00B81B0C">
      <w:pPr>
        <w:pStyle w:val="Akapitzlist"/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Gatunki wrażliwe</w:t>
      </w:r>
      <w:r w:rsidR="00B22744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1466F9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i epidemiologia pryszczycy. </w:t>
      </w:r>
    </w:p>
    <w:p w14:paraId="0B69E3B9" w14:textId="0ECBD504" w:rsidR="001466F9" w:rsidRPr="000B423A" w:rsidRDefault="00A06AAB" w:rsidP="000B423A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Za gatunki wrażliwe </w:t>
      </w:r>
      <w:r w:rsidR="00B2274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objęte zwalczaniem choroby oraz monitoringiem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uznaje się </w:t>
      </w:r>
      <w:r w:rsidR="001F5DF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wśród zwierząt </w:t>
      </w:r>
      <w:r w:rsidR="0099476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dzikich - </w:t>
      </w:r>
      <w:r w:rsidR="001F5DF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parzystokopytne zwierzęta z rodziny jeleniowatych (sarny, jelenie, daniele, łosie, muflony, żubry)</w:t>
      </w:r>
      <w:r w:rsidR="00DA562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oraz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dziki</w:t>
      </w:r>
      <w:r w:rsidR="00B2274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  <w:r w:rsidR="001466F9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Jednak w naturze stwierdzenie pryszczycy u zwierząt dzikich w Europie potwierdzono u dzików, żubrów oraz wyłącznie na podstawie objawów klinicznych </w:t>
      </w:r>
      <w:r w:rsidR="006A70F2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lub eksperymentalnie zainfekowanych,</w:t>
      </w:r>
      <w:r w:rsidR="00934F5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jeleni,</w:t>
      </w:r>
      <w:r w:rsidR="006A70F2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daniel</w:t>
      </w:r>
      <w:r w:rsidR="00934F5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</w:t>
      </w:r>
      <w:r w:rsidR="006A70F2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czy sar</w:t>
      </w:r>
      <w:r w:rsidR="00934F5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en</w:t>
      </w:r>
      <w:r w:rsidR="000B42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  <w:r w:rsidR="001466F9" w:rsidRPr="000B42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Uznaje się,</w:t>
      </w:r>
      <w:r w:rsidR="006A70F2" w:rsidRPr="000B42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że pryszczyca u dzikich zwierzą</w:t>
      </w:r>
      <w:r w:rsidR="001466F9" w:rsidRPr="000B423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t nie stanowi istotnego zagrożenia dla tych populacji. </w:t>
      </w:r>
    </w:p>
    <w:p w14:paraId="5228EAB5" w14:textId="77777777" w:rsidR="00856364" w:rsidRDefault="00856364" w:rsidP="00B81B0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16E9A3A" w14:textId="23A5C3F3" w:rsidR="00856364" w:rsidRDefault="5154B8F9" w:rsidP="00B81B0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Transmisja wirusa pryszczycy 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odbywa się poprzez bezpośredni kontakt zakażonych zwierząt z osobnikami wrażliwymi i inhalacją wirusa znajdującego się w aerozolu powietrza lub po zjedzeniu skażon</w:t>
      </w:r>
      <w:r w:rsidR="7D0F5C47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ych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wirusem </w:t>
      </w:r>
      <w:r w:rsidR="13131531"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>tkanek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  <w:r w:rsidR="0085636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Zainfekowane zwierzęta</w:t>
      </w:r>
      <w:r w:rsidR="0013676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wydalają olbrzymie ilości wirusa w płynie pęcherzowym oraz wydzielinach</w:t>
      </w:r>
      <w:r w:rsidR="000817D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r w:rsidR="0030551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jak ml</w:t>
      </w:r>
      <w:r w:rsidR="00B6011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</w:t>
      </w:r>
      <w:r w:rsidR="0030551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ko</w:t>
      </w:r>
      <w:r w:rsidR="000817D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oraz 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wydalinach</w:t>
      </w:r>
      <w:r w:rsidR="000817D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np. 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odchody. Wirus w </w:t>
      </w:r>
      <w:r w:rsidR="0030551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wydychanym 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przez chore zwierzę</w:t>
      </w:r>
      <w:r w:rsidR="0085636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powietrz</w:t>
      </w:r>
      <w:r w:rsidR="093EF2FD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może </w:t>
      </w:r>
      <w:r w:rsidR="00952F73"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zawierać 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miliony cząstek</w:t>
      </w:r>
      <w:r w:rsidR="093EF2FD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materiału zakaźnego, n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ajwięcej</w:t>
      </w:r>
      <w:r w:rsidR="093EF2FD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przypadku dzików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mniej inn</w:t>
      </w:r>
      <w:r w:rsidR="093EF2FD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ych 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gatunk</w:t>
      </w:r>
      <w:r w:rsidR="093EF2FD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ów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wrażliw</w:t>
      </w:r>
      <w:r w:rsidR="093EF2FD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ych</w:t>
      </w:r>
      <w:r w:rsidR="555D998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2366788A" w14:textId="77777777" w:rsidR="00856364" w:rsidRDefault="00856364" w:rsidP="00B81B0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9346A07" w14:textId="0291AAF1" w:rsidR="001466F9" w:rsidRPr="00E5619B" w:rsidRDefault="555D9980" w:rsidP="00B81B0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Patogeneza u jeleniowatych</w:t>
      </w:r>
      <w:r w:rsidR="1F4E5F4F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zakażonych eksperymentalnie wykazuje podobieństwa do tej obserwowanej u owiec i kóz.</w:t>
      </w:r>
      <w:r w:rsidR="0085636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98420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Jeleń szlachetny tylko okazjonalnie może być długotrwałym nosicielem w przeciwieństwie do danieli, gdzie obserwowano obecność wirusów pryszczycy w gardłach w kilka miesięcy po zakażeniu. </w:t>
      </w:r>
    </w:p>
    <w:p w14:paraId="3BCD49BE" w14:textId="311F82DD" w:rsidR="00E845F2" w:rsidRPr="00E5619B" w:rsidRDefault="00B60114" w:rsidP="00B81B0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Zwłoki dzików stanowić mogą długotrwały rezerwuar wirusa.</w:t>
      </w:r>
      <w:r w:rsidR="0085636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98420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Sarny najczęściej nie s</w:t>
      </w:r>
      <w:r w:rsidR="00273D0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ą</w:t>
      </w:r>
      <w:r w:rsidR="0098420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nosicielami wirusa pryszczycy.</w:t>
      </w:r>
      <w:r w:rsidR="0085636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98420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Sarny</w:t>
      </w:r>
      <w:r w:rsidR="00D1623F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żubry</w:t>
      </w:r>
      <w:r w:rsidR="0098420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771F5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 dziki </w:t>
      </w:r>
      <w:r w:rsidR="0098420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natomiast wykazują częściej typowe objawy pryszczycy</w:t>
      </w:r>
      <w:r w:rsidR="00273D0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takie</w:t>
      </w:r>
      <w:r w:rsidR="0098420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jak gorączka, ślinotok, pęcherze na dziąsłach i języku, w szparze między</w:t>
      </w:r>
      <w:r w:rsidR="00771F5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racicznej, </w:t>
      </w:r>
      <w:r w:rsidR="0098420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niekiedy </w:t>
      </w:r>
      <w:r w:rsidR="00273D0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zejście </w:t>
      </w:r>
      <w:r w:rsidR="0098420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śmier</w:t>
      </w:r>
      <w:r w:rsidR="00273D0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telne, zwłaszcza</w:t>
      </w:r>
      <w:r w:rsidR="0085636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u</w:t>
      </w:r>
      <w:r w:rsidR="00273D0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młodych osobników.</w:t>
      </w:r>
      <w:r w:rsidR="0085636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E845F2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Należy zauważyć, że ze względu na umaszczenie oraz pigmentację skóry</w:t>
      </w:r>
      <w:r w:rsidR="0099707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u zwierząt dzikich, obserwacja objawów klinicznych </w:t>
      </w:r>
      <w:r w:rsidR="006C2E37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postaci zmian skórnych, może być c</w:t>
      </w:r>
      <w:r w:rsidR="001B635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</w:t>
      </w:r>
      <w:r w:rsidR="006C2E37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ęsto utrudniona przyżyciowo. </w:t>
      </w:r>
    </w:p>
    <w:p w14:paraId="60B39E92" w14:textId="77777777" w:rsidR="0098420C" w:rsidRPr="00E5619B" w:rsidRDefault="0098420C" w:rsidP="00B81B0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519EED9" w14:textId="59E4C5F8" w:rsidR="008A4324" w:rsidRPr="00E5619B" w:rsidRDefault="008A4324" w:rsidP="00B81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4. Podejrzenie wystąpienia </w:t>
      </w:r>
      <w:r w:rsidR="00690858" w:rsidRPr="00E5619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pryszczycy.</w:t>
      </w:r>
    </w:p>
    <w:p w14:paraId="45C60CC5" w14:textId="609CC0B5" w:rsidR="00690858" w:rsidRPr="00E5619B" w:rsidRDefault="00690858" w:rsidP="00B81B0C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Podejrzenie wystąpienia pryszczycy u zwierząt dzikich zgłasza się do właściwego </w:t>
      </w:r>
      <w:r w:rsidR="001B635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miejscowo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Powiatowego Lekarza Weterynarii</w:t>
      </w:r>
      <w:r w:rsidR="00273D0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(PLW)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</w:p>
    <w:p w14:paraId="5D0EE217" w14:textId="7260636F" w:rsidR="00690858" w:rsidRPr="00E5619B" w:rsidRDefault="00690858" w:rsidP="00B81B0C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PLW lub wyznaczony przez niego urzędowy lekarz weterynarii przeprowadza dochodzenie epizootyczne</w:t>
      </w:r>
      <w:r w:rsidR="0085636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tym</w:t>
      </w:r>
      <w:r w:rsidR="0085636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38BD4912" w14:textId="62A69AAC" w:rsidR="00690858" w:rsidRPr="00E5619B" w:rsidRDefault="00690858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przeprowadza badanie sekcyjne zwierząt,</w:t>
      </w:r>
    </w:p>
    <w:p w14:paraId="00E169DB" w14:textId="28832C69" w:rsidR="00690858" w:rsidRPr="00E5619B" w:rsidRDefault="563E827A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pobiera próbki do badań</w:t>
      </w:r>
      <w:r w:rsidR="22652995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laboratoryjnych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</w:p>
    <w:p w14:paraId="118CF2D2" w14:textId="590DDD6C" w:rsidR="00690858" w:rsidRDefault="00690858" w:rsidP="00B81B0C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PLW lub wyznaczony przez niego urzędowy lekarz weterynarii nakazuje oczyszczenie i dezynfekcję </w:t>
      </w:r>
      <w:r w:rsidR="00D1623F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miejsca,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sprzętu lub innych rzeczy, które mogły mieć kontakt z wirusami pryszczycy. </w:t>
      </w:r>
    </w:p>
    <w:p w14:paraId="5C718399" w14:textId="77777777" w:rsidR="000817D2" w:rsidRPr="00E5619B" w:rsidRDefault="000817D2" w:rsidP="000817D2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60040B62" w14:textId="1A545931" w:rsidR="009179D2" w:rsidRPr="00E5619B" w:rsidRDefault="00690858" w:rsidP="00B81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5. </w:t>
      </w:r>
      <w:r w:rsidR="009179D2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Zwalczanie pryszczycy u zwierząt</w:t>
      </w:r>
      <w:r w:rsidR="00D5794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dzikich. </w:t>
      </w:r>
    </w:p>
    <w:p w14:paraId="1635940F" w14:textId="77DC4EBF" w:rsidR="009179D2" w:rsidRPr="00E5619B" w:rsidRDefault="774ADABC" w:rsidP="00B81B0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 stwierdzeniu ogniska pryszczycy u dzikich zwierząt</w:t>
      </w:r>
      <w:r w:rsidR="0085636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Główny Lekarz Weterynarii poleca właściwemu </w:t>
      </w:r>
      <w:r w:rsidR="003F4E12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miejscowo</w:t>
      </w:r>
      <w:r w:rsidR="00F2667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</w:t>
      </w:r>
      <w:r w:rsidR="00F2667B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lub właściwym</w:t>
      </w:r>
      <w:r w:rsidR="00F2667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</w:t>
      </w:r>
      <w:r w:rsidR="00F2667B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F2667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Wojewódzkiemu </w:t>
      </w:r>
      <w:r w:rsidR="003F4E12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F2667B" w:rsidRPr="00F2667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Lekarz</w:t>
      </w:r>
      <w:r w:rsidR="00F2667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owi</w:t>
      </w:r>
      <w:r w:rsidR="00F2667B" w:rsidRPr="00F2667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Weterynarii </w:t>
      </w:r>
      <w:r w:rsidR="00F2667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WLW</w:t>
      </w:r>
      <w:r w:rsidR="00F2667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</w:t>
      </w:r>
      <w:r w:rsidR="2D61E8E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wdrożenie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207DB4AE" w14:textId="3FCA675A" w:rsidR="009179D2" w:rsidRPr="00E5619B" w:rsidRDefault="774ADABC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monitorowani</w:t>
      </w:r>
      <w:r w:rsidR="4194F3CE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A43BE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sytuacji epidemiologicznej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choroby,</w:t>
      </w:r>
      <w:r w:rsidR="00022FD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tym u zwierząt dzikich oraz u zwierząt utrzymywanych,</w:t>
      </w:r>
    </w:p>
    <w:p w14:paraId="118937A7" w14:textId="3CB7AF94" w:rsidR="009179D2" w:rsidRPr="00E5619B" w:rsidRDefault="009179D2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określenie obszaru zapowietrzonego </w:t>
      </w:r>
      <w:r w:rsidR="00690858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(strefy objętej zakażeniem)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uwzględniającego populacje zwierząt wrażliwych; bariery i ukształtowanie </w:t>
      </w:r>
      <w:r w:rsidR="00690858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geograficzne i czynniki ryzyka szerzenia się choroby (jak </w:t>
      </w:r>
      <w:r w:rsidR="00EA1BB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np. </w:t>
      </w:r>
      <w:r w:rsidR="00690858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warunki pogodowe panujące w okresie monitorowania (21 dni)</w:t>
      </w:r>
      <w:r w:rsidR="007828B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</w:t>
      </w:r>
      <w:r w:rsidR="00690858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</w:p>
    <w:p w14:paraId="5828BD3C" w14:textId="7847BB05" w:rsidR="009179D2" w:rsidRPr="00E5619B" w:rsidRDefault="009179D2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zakazanie lub ograniczenie</w:t>
      </w:r>
      <w:r w:rsidR="00EA1BB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polowań,</w:t>
      </w:r>
    </w:p>
    <w:p w14:paraId="3A350345" w14:textId="2C73EC81" w:rsidR="00696323" w:rsidRPr="00E5619B" w:rsidRDefault="00696323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</w:t>
      </w:r>
      <w:r w:rsidRPr="00E5619B">
        <w:rPr>
          <w:rStyle w:val="normaltextrun"/>
          <w:rFonts w:ascii="Times New Roman" w:hAnsi="Times New Roman" w:cs="Times New Roman"/>
          <w:sz w:val="24"/>
          <w:szCs w:val="24"/>
        </w:rPr>
        <w:t xml:space="preserve">zakazanie dokarmiania zwierząt, za wyjątkiem ich celowego nęcenia w celu łatwiejszego odstrzału sanitarnego lub polowania indywidualnego po spełnieniu wymagań bioasekuracji, </w:t>
      </w:r>
    </w:p>
    <w:p w14:paraId="57096E63" w14:textId="77777777" w:rsidR="00B0692E" w:rsidRPr="00E5619B" w:rsidRDefault="00EA1BBA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zakazanie lub ograniczenie wstępu osób lub wjazdu pojazdów do obszaru zapowietrzonego</w:t>
      </w:r>
      <w:r w:rsidR="00B0692E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</w:p>
    <w:p w14:paraId="5B1A4DAD" w14:textId="7C648F1D" w:rsidR="00EA1BBA" w:rsidRPr="00E5619B" w:rsidRDefault="00B0692E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zakazanie </w:t>
      </w:r>
      <w:r w:rsidR="000632FB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wykonywania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przemieszczania zwierząt dzikich i ich produktów</w:t>
      </w:r>
      <w:r w:rsidR="00AD29F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</w:p>
    <w:p w14:paraId="5D673D25" w14:textId="668AE103" w:rsidR="00B0692E" w:rsidRPr="00E5619B" w:rsidRDefault="72274A80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zakazanie lub ograniczenie określonych aktywności </w:t>
      </w:r>
      <w:r w:rsidR="644F1D77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tym rekreacyjnej czy ekonomicznej </w:t>
      </w:r>
      <w:r w:rsidR="00B8761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(uprawy, </w:t>
      </w:r>
      <w:r w:rsidR="00BD7C95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nasadzenia, </w:t>
      </w:r>
      <w:r w:rsidR="00F80FDC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organizacja wydarzeń z udziałem ludzi i zwierząt)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obszarze zapowietrzonym,</w:t>
      </w:r>
    </w:p>
    <w:p w14:paraId="70DAD5AC" w14:textId="5C2AB0ED" w:rsidR="00B0692E" w:rsidRPr="00E5619B" w:rsidRDefault="00B0692E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określenie zasad bioasekuracji przy wjeździe i wyjeździe lub wejściu i wyjściu do </w:t>
      </w:r>
      <w:r w:rsidR="00D1623F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środowiska bytowania zwierząt dzikich w </w:t>
      </w:r>
      <w:r w:rsidR="007828B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wyznaczonym </w:t>
      </w:r>
      <w:r w:rsidR="00D1623F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obszarze zapowietrzonym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</w:p>
    <w:p w14:paraId="26F7A8D0" w14:textId="764C64C8" w:rsidR="00B0692E" w:rsidRPr="00E5619B" w:rsidRDefault="00B0692E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nakazanie odstrzału sanitarnego określonych gatunków zwierzą</w:t>
      </w:r>
      <w:r w:rsidR="006F6048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 dzikich,</w:t>
      </w:r>
    </w:p>
    <w:p w14:paraId="2AAA70C4" w14:textId="6682A1EF" w:rsidR="00B60114" w:rsidRPr="00E5619B" w:rsidRDefault="00B60114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nakazanie poszukiwań zwłok zwierząt wrażliwych</w:t>
      </w:r>
      <w:r w:rsidR="00AD29F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 ich utylizację,</w:t>
      </w:r>
    </w:p>
    <w:p w14:paraId="2DF09026" w14:textId="432CA308" w:rsidR="009179D2" w:rsidRPr="00E5619B" w:rsidRDefault="006F6048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</w:t>
      </w:r>
      <w:r w:rsidR="00AD29F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B6011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nakaz wdrożenia</w:t>
      </w:r>
      <w:r w:rsidR="0069632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D1623F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monitorowania </w:t>
      </w:r>
      <w:r w:rsidR="00B6011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obecności wirusa </w:t>
      </w:r>
      <w:r w:rsidR="00D1623F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pryszczycy</w:t>
      </w:r>
      <w:r w:rsidR="00B6011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środowisku zwierząt dzikich,</w:t>
      </w:r>
    </w:p>
    <w:p w14:paraId="51A562E9" w14:textId="7228EF51" w:rsidR="00D1623F" w:rsidRPr="00E5619B" w:rsidRDefault="3D0020A1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</w:t>
      </w:r>
      <w:r w:rsidR="093EF2FD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egzekwowanie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zakaz</w:t>
      </w:r>
      <w:r w:rsidR="093EF2FD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ów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nakaz</w:t>
      </w:r>
      <w:r w:rsidR="7852DCF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ów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 ogranicze</w:t>
      </w:r>
      <w:r w:rsidR="7852DCF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ń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dotycząc</w:t>
      </w:r>
      <w:r w:rsidR="7852DCF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ych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BB0D78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chowu i hodowli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zwierząt gospodarskich w obszarze zapowietrzonym,</w:t>
      </w:r>
    </w:p>
    <w:p w14:paraId="612314B5" w14:textId="77777777" w:rsidR="00AD29FC" w:rsidRDefault="00AD29FC" w:rsidP="00AD29F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 j</w:t>
      </w:r>
      <w:r w:rsidR="3D0020A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eśli możliwe to ponowna inwentaryzacja zwierząt gatunków wrażliwych przy pomocy </w:t>
      </w:r>
      <w:r w:rsidR="000A67AB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nieinwazyjnych </w:t>
      </w:r>
      <w:r w:rsidR="3D0020A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technik dronowych lub fotopułapek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</w:p>
    <w:p w14:paraId="30651522" w14:textId="749C64FD" w:rsidR="00D1623F" w:rsidRDefault="00AD29FC" w:rsidP="00AD29F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- </w:t>
      </w:r>
      <w:r w:rsidR="2791367D" w:rsidRPr="00AD29FC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czynności mogące płoszyć zwierzęta, powodując ich nadmierne przemieszczanie</w:t>
      </w:r>
      <w:r w:rsidR="00D869A7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2791367D" w:rsidRPr="00AD29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muszą być zakazane</w:t>
      </w:r>
      <w:r w:rsidR="2AEAA12D" w:rsidRPr="00AD29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6893CED9" w14:textId="77777777" w:rsidR="000817D2" w:rsidRDefault="000817D2" w:rsidP="00AD29F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983B96D" w14:textId="77777777" w:rsidR="000817D2" w:rsidRPr="00AD29FC" w:rsidRDefault="000817D2" w:rsidP="00AD29F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621188D4" w14:textId="77777777" w:rsidR="00197061" w:rsidRPr="00E5619B" w:rsidRDefault="00197061" w:rsidP="00B81B0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2100CC99" w14:textId="664D64FD" w:rsidR="00D849D1" w:rsidRPr="00E5619B" w:rsidRDefault="00696323" w:rsidP="00B81B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lastRenderedPageBreak/>
        <w:t xml:space="preserve">6. </w:t>
      </w:r>
      <w:r w:rsidR="37987F3F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Monitor</w:t>
      </w:r>
      <w:r w:rsidR="774ADABC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owanie pryszczycy </w:t>
      </w:r>
      <w:r w:rsidR="37987F3F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u zwierząt </w:t>
      </w:r>
      <w:r w:rsidR="00D5794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dzikich</w:t>
      </w:r>
      <w:r w:rsidR="0BA609D2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</w:t>
      </w:r>
    </w:p>
    <w:p w14:paraId="073455E9" w14:textId="06E61542" w:rsidR="009A1151" w:rsidRPr="00E5619B" w:rsidRDefault="5BB358FE" w:rsidP="00B81B0C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trike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Próbki do badań są pobierane przez Powiatowego Lekarza Weterynarii lub </w:t>
      </w:r>
      <w:r w:rsidR="7852DCF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wyznaczonych urzędowych lekarzy weterynarii, doraźnie przez inny przeszkolony personel</w:t>
      </w:r>
      <w:r w:rsidR="4C4BFCC2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36B5E06D" w14:textId="3D3835CD" w:rsidR="00D849D1" w:rsidRPr="00E5619B" w:rsidRDefault="00D849D1" w:rsidP="00B81B0C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Badane zwierzęta: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ramach monitoringu bada się wszystkie zwierzęta z gatunków wrażliwych na obszarze zagrożenia pryszczycą: padłe, odstrzelone oraz po wypadkach komunikacyjnych</w:t>
      </w:r>
      <w:r w:rsidR="000939B8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7A6F7D13" w14:textId="537E940E" w:rsidR="00D849D1" w:rsidRPr="00E5619B" w:rsidRDefault="37987F3F" w:rsidP="00B81B0C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Za obszar </w:t>
      </w:r>
      <w:r w:rsidR="5BB358FE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zapowietrzony </w:t>
      </w:r>
      <w:r w:rsidR="2017FF88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(strefa objęta zakażeniem)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uznaje się obszar w promieniu </w:t>
      </w:r>
      <w:r w:rsidR="5BB358FE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min.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10 km od ogniska choroby.</w:t>
      </w:r>
    </w:p>
    <w:p w14:paraId="48F32452" w14:textId="01639DAF" w:rsidR="1AC3C505" w:rsidRPr="00E5619B" w:rsidRDefault="1AC3C505" w:rsidP="00B81B0C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Monitoring stanu zdrowia zwierząt </w:t>
      </w:r>
      <w:r w:rsidR="00166A58"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należy prowadzić</w:t>
      </w:r>
      <w:r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obszarze </w:t>
      </w:r>
      <w:r w:rsidR="2584D37B"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</w:t>
      </w:r>
      <w:r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>60 km od obsza</w:t>
      </w:r>
      <w:r w:rsidR="29CF8144"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>ru zapowietrzonego</w:t>
      </w:r>
      <w:r w:rsidR="002349AE"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(np. </w:t>
      </w:r>
      <w:r w:rsidR="00574EB9"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>w granicach administracyjnych powiatu i powiatów przyległych albo na terenie obwodu łowieckiego i obwodów przyległych)</w:t>
      </w:r>
      <w:r w:rsidR="00AD29F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21E4D0C" w14:textId="62781527" w:rsidR="00D849D1" w:rsidRPr="00E5619B" w:rsidRDefault="37987F3F" w:rsidP="00B81B0C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Współpraca organów: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41210CF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zwalczanie i </w:t>
      </w:r>
      <w:r w:rsidR="4F4D7D37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onitoring jest realizowany we współpracy z Polskim Związkiem Łowieckim oraz służbami Lasów Państwowych</w:t>
      </w:r>
      <w:r w:rsidR="33C5BB0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Straży Łowieckiej</w:t>
      </w:r>
      <w:r w:rsidR="006821C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r w:rsidR="000550CB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Straży </w:t>
      </w:r>
      <w:r w:rsidR="6D154D75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936AAF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Granicznej</w:t>
      </w:r>
      <w:r w:rsidR="00AD29F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="000550CB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Straży</w:t>
      </w:r>
      <w:r w:rsidR="0936AAF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Rybackiej itd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7F7E84AC" w14:textId="45220539" w:rsidR="00D849D1" w:rsidRPr="00E5619B" w:rsidRDefault="37987F3F" w:rsidP="00B81B0C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Finansowanie: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436A4CE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rezerwa budżetu państwa z rozdziału 85, poz. 12</w:t>
      </w:r>
      <w:r w:rsidR="43D33475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  <w:r w:rsidR="436A4CE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</w:p>
    <w:p w14:paraId="28E11BC9" w14:textId="129E17F7" w:rsidR="00DD5192" w:rsidRPr="00E5619B" w:rsidRDefault="37987F3F" w:rsidP="00B81B0C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Realizacja: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celu realizacji monitoringu</w:t>
      </w: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pobiera się próbki krwi od zwierząt z gatunków wrażliwych lub próbki </w:t>
      </w:r>
      <w:r w:rsidR="3179C8A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zmienionych chorobowo tkanek (szczególnie płyn zawarty w pęcherzach. Pobrać można także wymaz z jamy gębowej i gardła</w:t>
      </w:r>
      <w:r w:rsidR="694905D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  <w:r w:rsidR="00E5619B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696323" w:rsidRPr="00E5619B">
        <w:rPr>
          <w:rStyle w:val="normaltextrun"/>
          <w:rFonts w:ascii="Times New Roman" w:hAnsi="Times New Roman" w:cs="Times New Roman"/>
          <w:sz w:val="24"/>
          <w:szCs w:val="24"/>
        </w:rPr>
        <w:t>oraz fragmenty tkanek</w:t>
      </w:r>
      <w:r w:rsidR="0069632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ze świeżych zwłok zwierząt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(węzły chłonne, nerka, śledziona, serce, tarczyca, nadnercza</w:t>
      </w:r>
      <w:r w:rsidR="0F8F4B1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  <w:r w:rsidR="00FD1FB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</w:t>
      </w:r>
      <w:r w:rsidR="0069632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usze</w:t>
      </w:r>
      <w:r w:rsidR="00FD1FB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zwierząt odstrzelonych</w:t>
      </w:r>
      <w:r w:rsidR="0069632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/zwłoki zwierząt</w:t>
      </w:r>
      <w:r w:rsidR="00FD1FB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padłych</w:t>
      </w:r>
      <w:r w:rsidR="0069632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poddane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próbkobraniu znakuje się plombą</w:t>
      </w:r>
      <w:r w:rsidR="459D91BF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zawierającą: kod województwa, kod powiatu, kolejny numer oraz</w:t>
      </w:r>
      <w:r w:rsidR="00FD1FB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="459D91BF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16ABB5"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jest to możliwe</w:t>
      </w:r>
      <w:r w:rsidR="00FD1F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459D91BF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numer obwodu łowieckiego. Myśliwi, pracownicy Służby Leśnej i funkcjonariusze Straży </w:t>
      </w:r>
      <w:r w:rsidR="0103A912" w:rsidRPr="00E5619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Łowieckiej</w:t>
      </w:r>
      <w:r w:rsidR="5D206E47" w:rsidRPr="00E5619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innych służb działających w terenie </w:t>
      </w:r>
      <w:r w:rsidR="459D91BF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oraz osoby mające kontakt z martwymi dzikami mają obowiązek zgłaszania organom Inspekcji Weterynaryjnej faktu odstrzału lub znalezienia zwłok zwierząt</w:t>
      </w:r>
      <w:r w:rsidR="00FD1FB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parzystokopytnych</w:t>
      </w:r>
      <w:r w:rsidR="00DD5192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33B4A6FB" w14:textId="404674F5" w:rsidR="00D849D1" w:rsidRPr="00E5619B" w:rsidRDefault="37987F3F" w:rsidP="00B81B0C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 uzyskania wyniku badania</w:t>
      </w:r>
      <w:r w:rsidR="00FD1FB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laboratoryjnego</w:t>
      </w:r>
      <w:r w:rsidR="436A4CE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F8F4B1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tusze odstrzelonych zwierząt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F8F4B1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trzymuje się w </w:t>
      </w:r>
      <w:r w:rsidR="0F8F4B1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chłodni będącej pod nadzorem właściwego terytorialnie Powiatowego Lekarza Weterynarii</w:t>
      </w:r>
      <w:r w:rsidR="7852DCF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lub wynajętych chłodni punktów skupu dziczyzny ze strefy objętej zakażeniem.</w:t>
      </w:r>
      <w:r w:rsidR="0F8F4B1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062FD8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Chłodnia, w której przetrzymywane są zwłoki zwierząt podejrzanych o zakażenie wirusem pryszczycy</w:t>
      </w:r>
      <w:r w:rsidR="007E050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nie mogą być wykorzystywane do przetrzymywania tusz dzików, oczekujących na wynik badania w kierunku ASF. </w:t>
      </w:r>
      <w:r w:rsidR="0F8F4B1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włoki</w:t>
      </w:r>
      <w:r w:rsidR="0F8F4B10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zwierząt padłych umieszcza się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zakładzie pośrednim (w myśl rozporządzenia o produktach ubocznych pochodzenia zwierzęcego) pod nadzorem właściwego terytorialnie Powiatowego Lekarza Weterynarii.</w:t>
      </w:r>
    </w:p>
    <w:p w14:paraId="3476C5A0" w14:textId="549B8B10" w:rsidR="00D849D1" w:rsidRPr="00E5619B" w:rsidRDefault="37987F3F" w:rsidP="00B81B0C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Dokumentacja: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zgodna z załącznikiem nr 6 rozporządzenia Ministra Rolnictwa i Rozwoju Wsi z dnia 4 lipca 2017 r. w sprawie sposobu prowadzenia dokumentacji związanej ze zwalczaniem chorób zakaźnych zwierząt</w:t>
      </w:r>
      <w:r w:rsidR="00FD1FB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</w:p>
    <w:p w14:paraId="3AE9BCC4" w14:textId="6E32C1DF" w:rsidR="0DFB753B" w:rsidRDefault="0DFB753B" w:rsidP="00B81B0C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Zestawienia przeprowadzanych działań dotyczących zwalczania i monitorowania. </w:t>
      </w:r>
    </w:p>
    <w:p w14:paraId="727B1989" w14:textId="77777777" w:rsidR="000817D2" w:rsidRPr="00E5619B" w:rsidRDefault="000817D2" w:rsidP="000817D2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29E10FC" w14:textId="41822352" w:rsidR="00D849D1" w:rsidRPr="00E5619B" w:rsidRDefault="00E5619B" w:rsidP="00B81B0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7</w:t>
      </w:r>
      <w:r w:rsidR="00625B6E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 Plan zwalczania:</w:t>
      </w:r>
    </w:p>
    <w:p w14:paraId="1AFFD48B" w14:textId="386C4F9B" w:rsidR="009A1151" w:rsidRPr="00E5619B" w:rsidRDefault="5BB358FE" w:rsidP="00B81B0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Wojewódzki Lekarz Weterynarii przedstawia Głównemu Lekarzowi Weterynarii </w:t>
      </w:r>
      <w:r w:rsidR="6B821A6B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terminie nie dłuż</w:t>
      </w:r>
      <w:r w:rsidR="7852DCF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sz</w:t>
      </w:r>
      <w:r w:rsidR="6B821A6B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ym niż </w:t>
      </w:r>
      <w:r w:rsidR="7852DCF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3 dni od potwierdzenia zakażenia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projekt planu zwalczania pryszczycy u dzikich zwierząt.</w:t>
      </w:r>
      <w:r w:rsidR="008843A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Plan </w:t>
      </w:r>
      <w:r w:rsidR="00F6093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powinien uwzględniać co najmniej zapisy zawarte w pkt 5.</w:t>
      </w:r>
    </w:p>
    <w:p w14:paraId="31FBFC67" w14:textId="3581EF6F" w:rsidR="009A1151" w:rsidRPr="00E5619B" w:rsidRDefault="009A1151" w:rsidP="00B81B0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Główny Lekarz Weterynarii po uzyskaniu opinii Rady Sanitarno – Epizootycznej </w:t>
      </w:r>
      <w:r w:rsidR="0072037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niezwłocznie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zatwierdza plan zwalczania pryszczycy</w:t>
      </w:r>
      <w:r w:rsidR="00D869A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przedłożony przez </w:t>
      </w:r>
      <w:r w:rsidR="00D869A7" w:rsidRPr="00D869A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Wojewódzki</w:t>
      </w:r>
      <w:r w:rsidR="00D869A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ego</w:t>
      </w:r>
      <w:r w:rsidR="00D869A7" w:rsidRPr="00D869A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Lekarz</w:t>
      </w:r>
      <w:r w:rsidR="00D869A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</w:t>
      </w:r>
      <w:r w:rsidR="00D869A7" w:rsidRPr="00D869A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Weterynarii</w:t>
      </w:r>
      <w:r w:rsidR="00D869A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342DA008" w14:textId="72707C12" w:rsidR="009A1151" w:rsidRPr="00BE7E30" w:rsidRDefault="00720376" w:rsidP="003C4932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Plan zwalczania choroby wprowadza się </w:t>
      </w:r>
      <w:r w:rsidR="00D869A7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poprzez wydanie aktu prawa miejscowego – </w:t>
      </w:r>
      <w:r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rozporządzeni</w:t>
      </w:r>
      <w:r w:rsidR="00D869A7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 </w:t>
      </w:r>
      <w:r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właściwego terytorialnie PLW lub wojewody. </w:t>
      </w:r>
    </w:p>
    <w:p w14:paraId="62295960" w14:textId="6CD24EAF" w:rsidR="00BE7E30" w:rsidRDefault="694C0EB5" w:rsidP="00FA737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Obszar zwalczania choroby u zwierząt</w:t>
      </w:r>
      <w:r w:rsidR="00D57944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dzikich</w:t>
      </w:r>
      <w:r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="00D57944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</w:t>
      </w:r>
      <w:r w:rsidR="523AC6BF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bszar powinien mieć</w:t>
      </w:r>
      <w:r w:rsidR="00AA61CC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zasięg</w:t>
      </w:r>
      <w:r w:rsidR="523AC6BF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nie</w:t>
      </w:r>
      <w:r w:rsidR="00AA61CC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523AC6BF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mniej</w:t>
      </w:r>
      <w:r w:rsidR="00AA61CC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szy</w:t>
      </w:r>
      <w:r w:rsidR="523AC6BF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niż</w:t>
      </w:r>
      <w:r w:rsidR="00AA61CC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promień </w:t>
      </w:r>
      <w:r w:rsidR="523AC6BF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10 km</w:t>
      </w:r>
      <w:r w:rsidR="00AA61CC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  <w:r w:rsidR="00AA61CC" w:rsidRPr="00BE7E3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D</w:t>
      </w:r>
      <w:r w:rsidR="0A54986E" w:rsidRPr="00BE7E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okonuje się znaczącego rozrzedzenia populacji </w:t>
      </w:r>
      <w:r w:rsidR="343492A2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zwierz</w:t>
      </w:r>
      <w:r w:rsidR="6EE870E5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ąt</w:t>
      </w:r>
      <w:r w:rsidR="00D57944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dzikich </w:t>
      </w:r>
      <w:r w:rsidR="343492A2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 </w:t>
      </w:r>
      <w:r w:rsidR="343492A2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 xml:space="preserve">gatunków wrażliwych </w:t>
      </w:r>
      <w:r w:rsidR="7EAC437D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</w:t>
      </w:r>
      <w:r w:rsidR="0CFB8F03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promieniu</w:t>
      </w:r>
      <w:r w:rsidR="7EAC437D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10 km od miejsca stwierdzenia ogniska</w:t>
      </w:r>
      <w:r w:rsidR="34835653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pryszczycy</w:t>
      </w:r>
      <w:r w:rsidR="38692440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poprzez ,,cichy” odstrzał sanitarny, bez płoszenia zwierząt, najlepiej przy użyciu broni z tłumikiem.</w:t>
      </w:r>
      <w:r w:rsidR="6A9B716C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Działania związane z gatunkami chronionymi muszą być konsultowane wcześniej dyżurnym </w:t>
      </w:r>
      <w:r w:rsidR="68FCAB59"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Generalnej Dyrekcji Ochrony Środowiska (infolinia całodobowa). </w:t>
      </w:r>
    </w:p>
    <w:p w14:paraId="69C70DF8" w14:textId="7BB985B4" w:rsidR="00BE7E30" w:rsidRPr="00BE7E30" w:rsidRDefault="658D40A0" w:rsidP="00BE7E30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E7E3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 stwierdzeniu choroby i wprowadzonych środkach zwalczania właściwi terytorialnie PLW i WLW natychmiast informują podmioty utrzymujące zwierzęta wrażliwe na pryszczycę, lekarzy weterynarii prywatnej praktyki, myśliwych, inne odpowiednie instytucje, których aktywność prowadzona jest w środowisku zwierząt dzikich oraz inne osoby fizyczne lub prawne.</w:t>
      </w:r>
    </w:p>
    <w:p w14:paraId="1B536957" w14:textId="4639E004" w:rsidR="00574B8D" w:rsidRPr="00E5619B" w:rsidRDefault="658D40A0" w:rsidP="00BE7E30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</w:p>
    <w:p w14:paraId="4075B5C1" w14:textId="77777777" w:rsidR="00A32B9E" w:rsidRPr="00E5619B" w:rsidRDefault="00923AFF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Eliminacja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</w:p>
    <w:p w14:paraId="7E412C6E" w14:textId="18606C7B" w:rsidR="00923AFF" w:rsidRDefault="00A32B9E" w:rsidP="009B152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kontrola i rozrzedzenie populacji  </w:t>
      </w:r>
      <w:r w:rsidR="005F0167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zwierząt odbywa zgodnie z ustawą prawo łowieckie</w:t>
      </w:r>
      <w:r w:rsidR="0069632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oraz ustawą o ochronie zdrowia zwierząt </w:t>
      </w:r>
      <w:r w:rsidR="005F0167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="00F77A6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odstrzał</w:t>
      </w:r>
      <w:r w:rsidR="005F0167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należy przeprowadzać od zewnętrznych granic</w:t>
      </w:r>
      <w:r w:rsidR="00F77A6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obszaru</w:t>
      </w:r>
      <w:r w:rsidR="005F0167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do </w:t>
      </w:r>
      <w:r w:rsidR="00F77A6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bezpiecznej odległości od środka ogniska choroby codziennie</w:t>
      </w:r>
      <w:r w:rsidR="00B8618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="00F77A6A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B86181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od momentu stwierdzenia ogniska choroby, nie </w:t>
      </w:r>
      <w:r w:rsidR="0069632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krócej niż podwójny okres monitorowania</w:t>
      </w:r>
      <w:r w:rsidR="00E5619B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  <w:r w:rsidR="0069632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czyli 42</w:t>
      </w:r>
      <w:r w:rsidR="00E5619B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dni od ostatniego wyniku dodatniego stwierdzonego w obszarze. </w:t>
      </w:r>
    </w:p>
    <w:p w14:paraId="6FDD6064" w14:textId="7FD74590" w:rsidR="009B1523" w:rsidRDefault="00923AFF" w:rsidP="009B152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B152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Współpraca organów:</w:t>
      </w:r>
      <w:r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</w:t>
      </w:r>
      <w:r w:rsidR="00E46C9E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dstrzał gatunków chronionych prawnie odbywa się po </w:t>
      </w:r>
      <w:r w:rsidR="00B60114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zgłoszeniu do</w:t>
      </w:r>
      <w:r w:rsidR="00E46C9E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Generaln</w:t>
      </w:r>
      <w:r w:rsidR="00B60114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ej</w:t>
      </w:r>
      <w:r w:rsidR="00E46C9E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Dyrekcj</w:t>
      </w:r>
      <w:r w:rsidR="00B60114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</w:t>
      </w:r>
      <w:r w:rsidR="00E46C9E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Ochrony Środowiska i we współpracy z Polskim Związkiem Łowieckim oraz Wojskiem Rzeczpospolitej Polskiej</w:t>
      </w:r>
      <w:r w:rsidR="00F77A6A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23A36AA2" w14:textId="3A5BD3E9" w:rsidR="00E46C9E" w:rsidRPr="009B1523" w:rsidRDefault="005F0167" w:rsidP="009B152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B152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Postępowanie ze zwłokami zwierząt:</w:t>
      </w:r>
      <w:r w:rsidR="00FA3C2C" w:rsidRPr="009B152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FA3C2C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miejsce operacji</w:t>
      </w:r>
      <w:r w:rsidR="00F77A6A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oraz </w:t>
      </w:r>
      <w:r w:rsidR="00FA3C2C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sprzęt</w:t>
      </w:r>
      <w:r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powinny </w:t>
      </w:r>
      <w:r w:rsidR="00FA3C2C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zostać poddane dezynfekcji bieżącej</w:t>
      </w:r>
      <w:r w:rsidR="00F77A6A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a </w:t>
      </w:r>
      <w:r w:rsidR="00257860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zwłoki</w:t>
      </w:r>
      <w:r w:rsidR="00F77A6A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zwierząt </w:t>
      </w:r>
      <w:r w:rsidR="009B1523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unieszkodliwiane </w:t>
      </w:r>
      <w:r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zgodnie z rozporządzeniem Parlamentu Europejskiego i Rady (WE) nr 1069/2009.</w:t>
      </w:r>
      <w:r w:rsidR="00613F4A" w:rsidRPr="009B152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</w:p>
    <w:p w14:paraId="4E382743" w14:textId="77777777" w:rsidR="00E5619B" w:rsidRPr="00E5619B" w:rsidRDefault="00E5619B" w:rsidP="00B81B0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4260645" w14:textId="27B8B2C8" w:rsidR="00E46C9E" w:rsidRPr="00E5619B" w:rsidRDefault="00E5619B" w:rsidP="00B81B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8</w:t>
      </w:r>
      <w:r w:rsidR="00625B6E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. </w:t>
      </w:r>
      <w:r w:rsidR="00E46C9E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Zwalczanie pryszczycy w ośrodkach odizolowanych</w:t>
      </w:r>
      <w:r w:rsidR="009B152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</w:t>
      </w:r>
    </w:p>
    <w:p w14:paraId="53E2FC72" w14:textId="03E62596" w:rsidR="000634F9" w:rsidRPr="00E5619B" w:rsidRDefault="000634F9" w:rsidP="00B81B0C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Izolacja zwierząt: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E46C9E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przypadku wystąpienia pryszczycy na terenie Rzeczpospolitej Polskiej właściwi terytorialnie Powiatowi Lekarze Weterynari</w:t>
      </w:r>
      <w:r w:rsidR="00D23FEE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 mogą zadecydować</w:t>
      </w:r>
      <w:r w:rsidR="00E46C9E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 możliwości zamknięcia ośrodków odizolo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</w:t>
      </w:r>
      <w:r w:rsidR="00E46C9E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anych </w:t>
      </w:r>
      <w:r w:rsidR="00D23FEE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utrzymujących gatunki wrażliwe </w:t>
      </w:r>
      <w:r w:rsidR="00E46C9E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dla 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osób postronnych,</w:t>
      </w:r>
    </w:p>
    <w:p w14:paraId="6EA7ACE5" w14:textId="4041FF63" w:rsidR="000634F9" w:rsidRPr="00E5619B" w:rsidRDefault="000634F9" w:rsidP="00B81B0C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Obserwacja zwierząt z gatunków wrażliwych: </w:t>
      </w:r>
      <w:r w:rsidR="0034576D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Podczas izolacji zwierząt, zwierzęta poddaje się badaniom klinicznym w celu wykluczenia wystąpienia objawów chorobowych</w:t>
      </w:r>
      <w:r w:rsidR="008A432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co najmniej raz na 7 dni</w:t>
      </w:r>
      <w:r w:rsidR="009E350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  <w:r w:rsidR="00272B64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Badania kliniczne prowadzi się do czasu </w:t>
      </w:r>
      <w:r w:rsidR="00F133B3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ustabilizowania sytuacji epizootycznej, z uwzględnieniem czasu inkubacji choroby. </w:t>
      </w:r>
    </w:p>
    <w:p w14:paraId="1D68346E" w14:textId="26294B97" w:rsidR="0097519D" w:rsidRPr="00E5619B" w:rsidRDefault="3FC540B3" w:rsidP="00B81B0C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Szczepienia ochronne:</w:t>
      </w:r>
      <w:r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7EAC437D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Dopuszcza się możliwość szczepień ochronnych zwierząt z gatunków wrażliwych</w:t>
      </w:r>
      <w:r w:rsidR="750C21A8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 wyrażeniu opinii Rady Sanitarno- Epizootycznej </w:t>
      </w:r>
      <w:r w:rsidR="06A35146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oraz GLW</w:t>
      </w:r>
      <w:r w:rsidR="5BB358FE" w:rsidRPr="00E5619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36E5011E" w14:textId="49E85DD2" w:rsidR="22BB0CF8" w:rsidRPr="00E5619B" w:rsidRDefault="22BB0CF8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794BFE3" w14:textId="474F0869" w:rsidR="009A1151" w:rsidRPr="00E5619B" w:rsidRDefault="00E5619B" w:rsidP="00B81B0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9</w:t>
      </w:r>
      <w:r w:rsidR="38692440" w:rsidRPr="00E561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</w:t>
      </w:r>
      <w:r w:rsidR="00D869A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5BB358FE" w:rsidRPr="00E5619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Główny Lekarz Weterynarii okresowo ocenia skuteczność przyjętych środków</w:t>
      </w:r>
      <w:r w:rsidR="2E87F0F0" w:rsidRPr="00E5619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nie rzadziej niż raz na </w:t>
      </w:r>
      <w:r w:rsidR="2DA63EA3" w:rsidRPr="00E5619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30</w:t>
      </w:r>
      <w:r w:rsidR="2E87F0F0" w:rsidRPr="00E5619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dni</w:t>
      </w:r>
      <w:r w:rsidR="5BB358FE" w:rsidRPr="00E5619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35694D22" w14:textId="77777777" w:rsidR="00B0692E" w:rsidRPr="00E5619B" w:rsidRDefault="00B0692E" w:rsidP="00B81B0C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C0E80C" w14:textId="10669576" w:rsidR="00B0692E" w:rsidRPr="00E5619B" w:rsidRDefault="00E5619B" w:rsidP="00B81B0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5619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10.</w:t>
      </w:r>
      <w:r w:rsidR="00B0692E" w:rsidRPr="00E5619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Długość trwania środków.</w:t>
      </w:r>
    </w:p>
    <w:p w14:paraId="3A92CDE8" w14:textId="3E42E785" w:rsidR="00B0692E" w:rsidRPr="00E5619B" w:rsidRDefault="00B0692E" w:rsidP="00B81B0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Plan zwalczania pryszczycy kontynuowany jest dopóki informacje epidemiologiczne nie wskażą, że dana populacja dzikich zwierząt nie stwarza już ryzyka rozprzestrzeniania się </w:t>
      </w:r>
      <w:r w:rsidR="00720376"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>choroby, a sytuacja epidemiologiczna nie zostanie pozytywnie oceniona przez Rad</w:t>
      </w:r>
      <w:r w:rsidR="00E83585"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>ę</w:t>
      </w:r>
      <w:r w:rsidR="00720376" w:rsidRPr="00E561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Sanitarno- Epizootyczną.</w:t>
      </w:r>
      <w:r w:rsidR="009B15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Środki obowiązują do czasu uchylenia </w:t>
      </w:r>
      <w:r w:rsidR="009B1523" w:rsidRPr="009B1523">
        <w:rPr>
          <w:rFonts w:ascii="Times New Roman" w:eastAsia="Times New Roman" w:hAnsi="Times New Roman" w:cs="Times New Roman"/>
          <w:sz w:val="24"/>
          <w:szCs w:val="24"/>
          <w:lang w:eastAsia="pl-PL"/>
        </w:rPr>
        <w:t>aktu prawa miejscowego – rozporządzenia właściwego terytorialnie PLW lub wojewody</w:t>
      </w:r>
      <w:r w:rsidR="009B15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o którym mowa w pkt 7. </w:t>
      </w:r>
    </w:p>
    <w:sectPr w:rsidR="00B0692E" w:rsidRPr="00E5619B" w:rsidSect="00CF35EC">
      <w:headerReference w:type="default" r:id="rId8"/>
      <w:foot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40913" w14:textId="77777777" w:rsidR="00A10B79" w:rsidRDefault="00A10B79" w:rsidP="00CD0875">
      <w:pPr>
        <w:spacing w:after="0" w:line="240" w:lineRule="auto"/>
      </w:pPr>
      <w:r>
        <w:separator/>
      </w:r>
    </w:p>
  </w:endnote>
  <w:endnote w:type="continuationSeparator" w:id="0">
    <w:p w14:paraId="0A887EEB" w14:textId="77777777" w:rsidR="00A10B79" w:rsidRDefault="00A10B79" w:rsidP="00CD08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3327062"/>
      <w:docPartObj>
        <w:docPartGallery w:val="Page Numbers (Bottom of Page)"/>
        <w:docPartUnique/>
      </w:docPartObj>
    </w:sdtPr>
    <w:sdtContent>
      <w:p w14:paraId="07B87076" w14:textId="2F73310A" w:rsidR="00F042BF" w:rsidRDefault="00F042B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744158" w14:textId="19608CDB" w:rsidR="22BB0CF8" w:rsidRDefault="22BB0CF8" w:rsidP="00B601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5FBC9" w14:textId="77777777" w:rsidR="00A10B79" w:rsidRDefault="00A10B79" w:rsidP="00CD0875">
      <w:pPr>
        <w:spacing w:after="0" w:line="240" w:lineRule="auto"/>
      </w:pPr>
      <w:r>
        <w:separator/>
      </w:r>
    </w:p>
  </w:footnote>
  <w:footnote w:type="continuationSeparator" w:id="0">
    <w:p w14:paraId="0B309DA2" w14:textId="77777777" w:rsidR="00A10B79" w:rsidRDefault="00A10B79" w:rsidP="00CD08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45"/>
      <w:gridCol w:w="3245"/>
      <w:gridCol w:w="3245"/>
    </w:tblGrid>
    <w:tr w:rsidR="22BB0CF8" w14:paraId="7B277A67" w14:textId="77777777" w:rsidTr="2ADCBA41">
      <w:trPr>
        <w:trHeight w:val="300"/>
      </w:trPr>
      <w:tc>
        <w:tcPr>
          <w:tcW w:w="3245" w:type="dxa"/>
        </w:tcPr>
        <w:p w14:paraId="126E6EC6" w14:textId="2E61F3BF" w:rsidR="22BB0CF8" w:rsidRDefault="2ADCBA41" w:rsidP="00B60114">
          <w:pPr>
            <w:pStyle w:val="Nagwek"/>
            <w:ind w:left="-115"/>
          </w:pPr>
          <w:r>
            <w:t>Wersja 1, kwiecień 2025</w:t>
          </w:r>
          <w:r w:rsidR="000B423A">
            <w:t xml:space="preserve"> </w:t>
          </w:r>
          <w:r>
            <w:t>r</w:t>
          </w:r>
          <w:r w:rsidR="000B423A">
            <w:t>.</w:t>
          </w:r>
        </w:p>
      </w:tc>
      <w:tc>
        <w:tcPr>
          <w:tcW w:w="3245" w:type="dxa"/>
        </w:tcPr>
        <w:p w14:paraId="6E506F27" w14:textId="7D58DCCF" w:rsidR="22BB0CF8" w:rsidRDefault="22BB0CF8" w:rsidP="00B60114">
          <w:pPr>
            <w:pStyle w:val="Nagwek"/>
            <w:jc w:val="center"/>
          </w:pPr>
        </w:p>
      </w:tc>
      <w:tc>
        <w:tcPr>
          <w:tcW w:w="3245" w:type="dxa"/>
        </w:tcPr>
        <w:p w14:paraId="2356519F" w14:textId="63816205" w:rsidR="22BB0CF8" w:rsidRDefault="22BB0CF8" w:rsidP="00B60114">
          <w:pPr>
            <w:pStyle w:val="Nagwek"/>
            <w:ind w:right="-115"/>
            <w:jc w:val="right"/>
          </w:pPr>
        </w:p>
      </w:tc>
    </w:tr>
  </w:tbl>
  <w:p w14:paraId="67D2C365" w14:textId="1EBB38F3" w:rsidR="22BB0CF8" w:rsidRDefault="22BB0CF8" w:rsidP="00B6011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F4AC0"/>
    <w:multiLevelType w:val="hybridMultilevel"/>
    <w:tmpl w:val="EBCA4B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C4295"/>
    <w:multiLevelType w:val="hybridMultilevel"/>
    <w:tmpl w:val="B86C756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88B6027"/>
    <w:multiLevelType w:val="hybridMultilevel"/>
    <w:tmpl w:val="6C0C7D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C24A12"/>
    <w:multiLevelType w:val="hybridMultilevel"/>
    <w:tmpl w:val="8DC67A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B04DEF"/>
    <w:multiLevelType w:val="hybridMultilevel"/>
    <w:tmpl w:val="3EA6FB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DA11A1"/>
    <w:multiLevelType w:val="hybridMultilevel"/>
    <w:tmpl w:val="0BBC8D8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82432B4"/>
    <w:multiLevelType w:val="hybridMultilevel"/>
    <w:tmpl w:val="521215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E114D1"/>
    <w:multiLevelType w:val="hybridMultilevel"/>
    <w:tmpl w:val="B880B186"/>
    <w:lvl w:ilvl="0" w:tplc="DBBEC1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auto"/>
      </w:rPr>
    </w:lvl>
    <w:lvl w:ilvl="1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CD53D4D"/>
    <w:multiLevelType w:val="hybridMultilevel"/>
    <w:tmpl w:val="A086BD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E76CA4"/>
    <w:multiLevelType w:val="hybridMultilevel"/>
    <w:tmpl w:val="CE32D5A2"/>
    <w:lvl w:ilvl="0" w:tplc="0AB293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91827179">
    <w:abstractNumId w:val="9"/>
  </w:num>
  <w:num w:numId="2" w16cid:durableId="448666244">
    <w:abstractNumId w:val="6"/>
  </w:num>
  <w:num w:numId="3" w16cid:durableId="1563519951">
    <w:abstractNumId w:val="1"/>
  </w:num>
  <w:num w:numId="4" w16cid:durableId="1029257810">
    <w:abstractNumId w:val="7"/>
  </w:num>
  <w:num w:numId="5" w16cid:durableId="232352979">
    <w:abstractNumId w:val="0"/>
  </w:num>
  <w:num w:numId="6" w16cid:durableId="793980873">
    <w:abstractNumId w:val="3"/>
  </w:num>
  <w:num w:numId="7" w16cid:durableId="1462117146">
    <w:abstractNumId w:val="5"/>
  </w:num>
  <w:num w:numId="8" w16cid:durableId="988096122">
    <w:abstractNumId w:val="8"/>
  </w:num>
  <w:num w:numId="9" w16cid:durableId="1353991662">
    <w:abstractNumId w:val="4"/>
  </w:num>
  <w:num w:numId="10" w16cid:durableId="13587705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5EC"/>
    <w:rsid w:val="00022FD0"/>
    <w:rsid w:val="00036529"/>
    <w:rsid w:val="000550CB"/>
    <w:rsid w:val="00062FD8"/>
    <w:rsid w:val="000632FB"/>
    <w:rsid w:val="000634F9"/>
    <w:rsid w:val="000640A1"/>
    <w:rsid w:val="00077B91"/>
    <w:rsid w:val="000817D2"/>
    <w:rsid w:val="00087547"/>
    <w:rsid w:val="000939B8"/>
    <w:rsid w:val="000A67AB"/>
    <w:rsid w:val="000B1825"/>
    <w:rsid w:val="000B423A"/>
    <w:rsid w:val="00114FDE"/>
    <w:rsid w:val="00136761"/>
    <w:rsid w:val="001466F9"/>
    <w:rsid w:val="00146963"/>
    <w:rsid w:val="00147909"/>
    <w:rsid w:val="00166A58"/>
    <w:rsid w:val="0016ABB5"/>
    <w:rsid w:val="0017412B"/>
    <w:rsid w:val="0019466F"/>
    <w:rsid w:val="00197061"/>
    <w:rsid w:val="001B635C"/>
    <w:rsid w:val="001F5DFC"/>
    <w:rsid w:val="002349AE"/>
    <w:rsid w:val="002403AD"/>
    <w:rsid w:val="002408AB"/>
    <w:rsid w:val="00257860"/>
    <w:rsid w:val="00272B64"/>
    <w:rsid w:val="00273D06"/>
    <w:rsid w:val="00290726"/>
    <w:rsid w:val="002D1068"/>
    <w:rsid w:val="00305516"/>
    <w:rsid w:val="00313B2B"/>
    <w:rsid w:val="0034576D"/>
    <w:rsid w:val="00383393"/>
    <w:rsid w:val="0039550A"/>
    <w:rsid w:val="003A1B70"/>
    <w:rsid w:val="003A2C04"/>
    <w:rsid w:val="003E22E2"/>
    <w:rsid w:val="003F4E12"/>
    <w:rsid w:val="00411863"/>
    <w:rsid w:val="0043069B"/>
    <w:rsid w:val="00431F44"/>
    <w:rsid w:val="00434AEC"/>
    <w:rsid w:val="00444E0A"/>
    <w:rsid w:val="00464491"/>
    <w:rsid w:val="004B5D18"/>
    <w:rsid w:val="004F7C2C"/>
    <w:rsid w:val="0050140E"/>
    <w:rsid w:val="0051697A"/>
    <w:rsid w:val="005206D4"/>
    <w:rsid w:val="00527598"/>
    <w:rsid w:val="005357D9"/>
    <w:rsid w:val="00565F9C"/>
    <w:rsid w:val="00574B8D"/>
    <w:rsid w:val="00574EB9"/>
    <w:rsid w:val="005803EF"/>
    <w:rsid w:val="005A43BE"/>
    <w:rsid w:val="005A5ACB"/>
    <w:rsid w:val="005B3DFB"/>
    <w:rsid w:val="005C075B"/>
    <w:rsid w:val="005D4DE7"/>
    <w:rsid w:val="005F0167"/>
    <w:rsid w:val="005F34EA"/>
    <w:rsid w:val="00613D17"/>
    <w:rsid w:val="00613F4A"/>
    <w:rsid w:val="00625B6E"/>
    <w:rsid w:val="00654141"/>
    <w:rsid w:val="006821C1"/>
    <w:rsid w:val="00682916"/>
    <w:rsid w:val="00690858"/>
    <w:rsid w:val="006961EB"/>
    <w:rsid w:val="00696323"/>
    <w:rsid w:val="006A70F2"/>
    <w:rsid w:val="006C2E37"/>
    <w:rsid w:val="006F07E9"/>
    <w:rsid w:val="006F6048"/>
    <w:rsid w:val="00720376"/>
    <w:rsid w:val="00745DA5"/>
    <w:rsid w:val="00771F50"/>
    <w:rsid w:val="007828BD"/>
    <w:rsid w:val="00785F4D"/>
    <w:rsid w:val="007E0501"/>
    <w:rsid w:val="007F14F4"/>
    <w:rsid w:val="007F33FF"/>
    <w:rsid w:val="0082504A"/>
    <w:rsid w:val="00827A4D"/>
    <w:rsid w:val="00855B89"/>
    <w:rsid w:val="00856364"/>
    <w:rsid w:val="008843A1"/>
    <w:rsid w:val="008942D9"/>
    <w:rsid w:val="008977E1"/>
    <w:rsid w:val="008A3DFB"/>
    <w:rsid w:val="008A4324"/>
    <w:rsid w:val="008B1558"/>
    <w:rsid w:val="008F6B29"/>
    <w:rsid w:val="009179D2"/>
    <w:rsid w:val="00923AFF"/>
    <w:rsid w:val="00934F5A"/>
    <w:rsid w:val="009516A2"/>
    <w:rsid w:val="00952F73"/>
    <w:rsid w:val="00956F61"/>
    <w:rsid w:val="0097519D"/>
    <w:rsid w:val="00980913"/>
    <w:rsid w:val="0098420C"/>
    <w:rsid w:val="00994762"/>
    <w:rsid w:val="00997073"/>
    <w:rsid w:val="009A1151"/>
    <w:rsid w:val="009B1523"/>
    <w:rsid w:val="009B52AE"/>
    <w:rsid w:val="009E3503"/>
    <w:rsid w:val="00A06AAB"/>
    <w:rsid w:val="00A071BD"/>
    <w:rsid w:val="00A10B79"/>
    <w:rsid w:val="00A32B9E"/>
    <w:rsid w:val="00A95B02"/>
    <w:rsid w:val="00AA586D"/>
    <w:rsid w:val="00AA60A6"/>
    <w:rsid w:val="00AA61CC"/>
    <w:rsid w:val="00AB4431"/>
    <w:rsid w:val="00AD29FC"/>
    <w:rsid w:val="00AF6C85"/>
    <w:rsid w:val="00B0692E"/>
    <w:rsid w:val="00B22744"/>
    <w:rsid w:val="00B313DE"/>
    <w:rsid w:val="00B60114"/>
    <w:rsid w:val="00B6073B"/>
    <w:rsid w:val="00B62AAF"/>
    <w:rsid w:val="00B7741E"/>
    <w:rsid w:val="00B81B0C"/>
    <w:rsid w:val="00B83758"/>
    <w:rsid w:val="00B86181"/>
    <w:rsid w:val="00B87610"/>
    <w:rsid w:val="00B96391"/>
    <w:rsid w:val="00BB0A05"/>
    <w:rsid w:val="00BB0D78"/>
    <w:rsid w:val="00BD7C95"/>
    <w:rsid w:val="00BE280B"/>
    <w:rsid w:val="00BE7E30"/>
    <w:rsid w:val="00C507EF"/>
    <w:rsid w:val="00C61E02"/>
    <w:rsid w:val="00CA91EF"/>
    <w:rsid w:val="00CD0875"/>
    <w:rsid w:val="00CE62C0"/>
    <w:rsid w:val="00CE6BEB"/>
    <w:rsid w:val="00CF35EC"/>
    <w:rsid w:val="00D03F08"/>
    <w:rsid w:val="00D1623F"/>
    <w:rsid w:val="00D23FEE"/>
    <w:rsid w:val="00D57944"/>
    <w:rsid w:val="00D74798"/>
    <w:rsid w:val="00D849D1"/>
    <w:rsid w:val="00D869A7"/>
    <w:rsid w:val="00D9590C"/>
    <w:rsid w:val="00DA5623"/>
    <w:rsid w:val="00DD5192"/>
    <w:rsid w:val="00DD77D7"/>
    <w:rsid w:val="00E04A8A"/>
    <w:rsid w:val="00E42839"/>
    <w:rsid w:val="00E432C7"/>
    <w:rsid w:val="00E46C9E"/>
    <w:rsid w:val="00E558B7"/>
    <w:rsid w:val="00E5619B"/>
    <w:rsid w:val="00E83585"/>
    <w:rsid w:val="00E845F2"/>
    <w:rsid w:val="00EA1BBA"/>
    <w:rsid w:val="00EC3142"/>
    <w:rsid w:val="00F0082D"/>
    <w:rsid w:val="00F042BF"/>
    <w:rsid w:val="00F133B3"/>
    <w:rsid w:val="00F21AFF"/>
    <w:rsid w:val="00F2667B"/>
    <w:rsid w:val="00F53ECD"/>
    <w:rsid w:val="00F57AC5"/>
    <w:rsid w:val="00F6093A"/>
    <w:rsid w:val="00F77A6A"/>
    <w:rsid w:val="00F80FDC"/>
    <w:rsid w:val="00FA3C2C"/>
    <w:rsid w:val="00FC2A65"/>
    <w:rsid w:val="00FD1FB8"/>
    <w:rsid w:val="0103A912"/>
    <w:rsid w:val="051C204C"/>
    <w:rsid w:val="05CE2CCA"/>
    <w:rsid w:val="06A35146"/>
    <w:rsid w:val="0936AAF4"/>
    <w:rsid w:val="093EF2FD"/>
    <w:rsid w:val="0A54986E"/>
    <w:rsid w:val="0BA609D2"/>
    <w:rsid w:val="0CB74D79"/>
    <w:rsid w:val="0CFB8F03"/>
    <w:rsid w:val="0D0BFE2E"/>
    <w:rsid w:val="0DFB753B"/>
    <w:rsid w:val="0EB2BA9F"/>
    <w:rsid w:val="0EE43960"/>
    <w:rsid w:val="0F8F4B10"/>
    <w:rsid w:val="100FC27E"/>
    <w:rsid w:val="13131531"/>
    <w:rsid w:val="16FF2508"/>
    <w:rsid w:val="183D5311"/>
    <w:rsid w:val="1AC3C505"/>
    <w:rsid w:val="1D957E94"/>
    <w:rsid w:val="1F4E5F4F"/>
    <w:rsid w:val="20102B21"/>
    <w:rsid w:val="2017FF88"/>
    <w:rsid w:val="21B3F280"/>
    <w:rsid w:val="22652995"/>
    <w:rsid w:val="22BB0CF8"/>
    <w:rsid w:val="2584D37B"/>
    <w:rsid w:val="2791367D"/>
    <w:rsid w:val="287FFB2C"/>
    <w:rsid w:val="29CF8144"/>
    <w:rsid w:val="2AB67C4E"/>
    <w:rsid w:val="2ADCBA41"/>
    <w:rsid w:val="2AEAA12D"/>
    <w:rsid w:val="2CE9EE7D"/>
    <w:rsid w:val="2D61E8E1"/>
    <w:rsid w:val="2DA63EA3"/>
    <w:rsid w:val="2E87F0F0"/>
    <w:rsid w:val="2E9458CE"/>
    <w:rsid w:val="2FA38DF0"/>
    <w:rsid w:val="3083522C"/>
    <w:rsid w:val="3179C8A4"/>
    <w:rsid w:val="338820B8"/>
    <w:rsid w:val="33C5BB04"/>
    <w:rsid w:val="343492A2"/>
    <w:rsid w:val="34835653"/>
    <w:rsid w:val="35F82EDD"/>
    <w:rsid w:val="37987F3F"/>
    <w:rsid w:val="38692440"/>
    <w:rsid w:val="388BA539"/>
    <w:rsid w:val="3CE1C3A3"/>
    <w:rsid w:val="3D0020A1"/>
    <w:rsid w:val="3E3C2FC6"/>
    <w:rsid w:val="3FC540B3"/>
    <w:rsid w:val="41210CF4"/>
    <w:rsid w:val="4194F3CE"/>
    <w:rsid w:val="43160E18"/>
    <w:rsid w:val="43207289"/>
    <w:rsid w:val="435105CB"/>
    <w:rsid w:val="436A4CEA"/>
    <w:rsid w:val="43D33475"/>
    <w:rsid w:val="459D91BF"/>
    <w:rsid w:val="47B5DF5A"/>
    <w:rsid w:val="4897BE60"/>
    <w:rsid w:val="494F5853"/>
    <w:rsid w:val="4C4BFCC2"/>
    <w:rsid w:val="4D7D863A"/>
    <w:rsid w:val="4F4D7D37"/>
    <w:rsid w:val="50E8C709"/>
    <w:rsid w:val="5154B8F9"/>
    <w:rsid w:val="51E35DDB"/>
    <w:rsid w:val="523AC6BF"/>
    <w:rsid w:val="5325D81D"/>
    <w:rsid w:val="53334627"/>
    <w:rsid w:val="555D9980"/>
    <w:rsid w:val="563E827A"/>
    <w:rsid w:val="56EADF89"/>
    <w:rsid w:val="5998A242"/>
    <w:rsid w:val="5A0DBADA"/>
    <w:rsid w:val="5BB358FE"/>
    <w:rsid w:val="5D206E47"/>
    <w:rsid w:val="5ED6208D"/>
    <w:rsid w:val="5F7AD810"/>
    <w:rsid w:val="6178655E"/>
    <w:rsid w:val="62845577"/>
    <w:rsid w:val="62C50018"/>
    <w:rsid w:val="644F1D77"/>
    <w:rsid w:val="658D40A0"/>
    <w:rsid w:val="676E2A21"/>
    <w:rsid w:val="67BC0192"/>
    <w:rsid w:val="680F53B2"/>
    <w:rsid w:val="68FCAB59"/>
    <w:rsid w:val="694905D6"/>
    <w:rsid w:val="694C0EB5"/>
    <w:rsid w:val="6A9B716C"/>
    <w:rsid w:val="6B821A6B"/>
    <w:rsid w:val="6D154D75"/>
    <w:rsid w:val="6D695844"/>
    <w:rsid w:val="6EE870E5"/>
    <w:rsid w:val="6FB11798"/>
    <w:rsid w:val="7115B700"/>
    <w:rsid w:val="72274A80"/>
    <w:rsid w:val="733C8C1A"/>
    <w:rsid w:val="73D5CD1F"/>
    <w:rsid w:val="750C21A8"/>
    <w:rsid w:val="7513BF9C"/>
    <w:rsid w:val="75A870C3"/>
    <w:rsid w:val="76AA6F53"/>
    <w:rsid w:val="772789C7"/>
    <w:rsid w:val="774ADABC"/>
    <w:rsid w:val="784D940C"/>
    <w:rsid w:val="7852DCF1"/>
    <w:rsid w:val="786E0DAD"/>
    <w:rsid w:val="7ACBEABE"/>
    <w:rsid w:val="7BD6CAFF"/>
    <w:rsid w:val="7D0F5C47"/>
    <w:rsid w:val="7D83765E"/>
    <w:rsid w:val="7EAC437D"/>
    <w:rsid w:val="7FC9D71C"/>
    <w:rsid w:val="7FFB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ACE48"/>
  <w15:chartTrackingRefBased/>
  <w15:docId w15:val="{00074630-9E3F-4817-AA00-1CEDE1BA1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35EC"/>
  </w:style>
  <w:style w:type="paragraph" w:styleId="Nagwek1">
    <w:name w:val="heading 1"/>
    <w:basedOn w:val="Normalny"/>
    <w:next w:val="Normalny"/>
    <w:link w:val="Nagwek1Znak"/>
    <w:uiPriority w:val="9"/>
    <w:qFormat/>
    <w:rsid w:val="00CF35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F35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35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35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F35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35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F35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F35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F35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F35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CF35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35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35E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F35E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F35E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F35E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F35E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F35E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F35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F35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F35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F35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F35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F35E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F35E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F35E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F35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F35E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F35EC"/>
    <w:rPr>
      <w:b/>
      <w:bCs/>
      <w:smallCaps/>
      <w:color w:val="2F5496" w:themeColor="accent1" w:themeShade="BF"/>
      <w:spacing w:val="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03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03A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403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403A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403A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03A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03AD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5803EF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D087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D087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D0875"/>
    <w:rPr>
      <w:vertAlign w:val="superscript"/>
    </w:rPr>
  </w:style>
  <w:style w:type="paragraph" w:styleId="Nagwek">
    <w:name w:val="header"/>
    <w:basedOn w:val="Normalny"/>
    <w:uiPriority w:val="99"/>
    <w:unhideWhenUsed/>
    <w:rsid w:val="22BB0CF8"/>
    <w:pPr>
      <w:tabs>
        <w:tab w:val="center" w:pos="4680"/>
        <w:tab w:val="right" w:pos="9360"/>
      </w:tabs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22BB0CF8"/>
    <w:pPr>
      <w:tabs>
        <w:tab w:val="center" w:pos="4680"/>
        <w:tab w:val="right" w:pos="9360"/>
      </w:tabs>
      <w:spacing w:after="0" w:line="240" w:lineRule="auto"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ormaltextrun">
    <w:name w:val="normaltextrun"/>
    <w:basedOn w:val="Domylnaczcionkaakapitu"/>
    <w:rsid w:val="00696323"/>
  </w:style>
  <w:style w:type="character" w:customStyle="1" w:styleId="StopkaZnak">
    <w:name w:val="Stopka Znak"/>
    <w:basedOn w:val="Domylnaczcionkaakapitu"/>
    <w:link w:val="Stopka"/>
    <w:uiPriority w:val="99"/>
    <w:rsid w:val="00F042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1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57F58-950D-45C9-BB22-050DAFADC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1809</Words>
  <Characters>10855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 Lisiecka</dc:creator>
  <cp:keywords/>
  <dc:description/>
  <cp:lastModifiedBy>Olga Grzelczak-Majer</cp:lastModifiedBy>
  <cp:revision>2</cp:revision>
  <cp:lastPrinted>2025-04-29T10:12:00Z</cp:lastPrinted>
  <dcterms:created xsi:type="dcterms:W3CDTF">2025-05-21T11:00:00Z</dcterms:created>
  <dcterms:modified xsi:type="dcterms:W3CDTF">2025-05-21T11:00:00Z</dcterms:modified>
</cp:coreProperties>
</file>